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70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Бланк предприятия (организации)</w:t>
      </w:r>
      <w:r>
        <w:rPr>
          <w:rFonts w:ascii="Times New Roman" w:hAnsi="Times New Roman" w:cs="Times New Roman"/>
        </w:rPr>
        <w:t xml:space="preserve"> или ИП</w:t>
      </w:r>
      <w:r>
        <w:rPr>
          <w:rFonts w:ascii="Times New Roman" w:hAnsi="Times New Roman" w:cs="Times New Roman"/>
        </w:rPr>
      </w:r>
    </w:p>
    <w:p>
      <w:pPr>
        <w:ind w:hanging="709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hanging="709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spacing w:after="0" w:line="240" w:lineRule="auto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b/>
          <w:bCs/>
        </w:rPr>
        <w:t xml:space="preserve">Заявка на аттестацию лаборатории неразрушающего контроля</w:t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vertAlign w:val="superscript"/>
        </w:rPr>
        <w:pBdr>
          <w:top w:val="single" w:color="000000" w:sz="4" w:space="1"/>
        </w:pBdr>
      </w:pPr>
      <w:r>
        <w:rPr>
          <w:rFonts w:ascii="Times New Roman" w:hAnsi="Times New Roman" w:cs="Times New Roman"/>
        </w:rPr>
        <w:t xml:space="preserve">№ ______________ от «_____» ______________ 202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1</w:t>
      </w:r>
      <w:r>
        <w:rPr>
          <w:rFonts w:ascii="Times New Roman" w:hAnsi="Times New Roman" w:cs="Times New Roman"/>
          <w:vertAlign w:val="superscript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62"/>
        <w:tblW w:w="10207" w:type="dxa"/>
        <w:tblInd w:w="-142" w:type="dxa"/>
        <w:tblLook w:val="04A0" w:firstRow="1" w:lastRow="0" w:firstColumn="1" w:lastColumn="0" w:noHBand="0" w:noVBand="1"/>
      </w:tblPr>
      <w:tblGrid>
        <w:gridCol w:w="4395"/>
        <w:gridCol w:w="5812"/>
      </w:tblGrid>
      <w:tr>
        <w:tblPrEx/>
        <w:trPr>
          <w:trHeight w:val="28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заявителя                       </w:t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ind w:left="36" w:right="-246" w:hanging="10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                              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олное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(сокращенное) наименование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лаборатории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индекс, город, улица,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местонахождения ЛНК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руководителе заявителя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индекс, город, улица,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руководителе лаборатории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Ф.И.О, должность, телефон (с кодом)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Ф.И.О, телефон (с кодом)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Заявляемая область аттестации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</w:rPr>
      </w:pPr>
      <w:r>
        <w:rPr>
          <w:rFonts w:ascii="Times New Roman" w:hAnsi="Times New Roman" w:cs="Times New Roman"/>
          <w:b/>
          <w:bCs/>
          <w:sz w:val="4"/>
          <w:szCs w:val="4"/>
        </w:rPr>
      </w:r>
      <w:r>
        <w:rPr>
          <w:rFonts w:ascii="Times New Roman" w:hAnsi="Times New Roman" w:cs="Times New Roman"/>
          <w:b/>
          <w:bCs/>
          <w:sz w:val="4"/>
          <w:szCs w:val="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</w:rPr>
      </w:pPr>
      <w:r>
        <w:rPr>
          <w:rFonts w:ascii="Times New Roman" w:hAnsi="Times New Roman" w:cs="Times New Roman"/>
          <w:b/>
          <w:bCs/>
          <w:sz w:val="4"/>
          <w:szCs w:val="4"/>
        </w:rPr>
      </w:r>
      <w:r>
        <w:rPr>
          <w:rFonts w:ascii="Times New Roman" w:hAnsi="Times New Roman" w:cs="Times New Roman"/>
          <w:b/>
          <w:bCs/>
          <w:sz w:val="4"/>
          <w:szCs w:val="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</w:rPr>
      </w:pPr>
      <w:r>
        <w:rPr>
          <w:rFonts w:ascii="Times New Roman" w:hAnsi="Times New Roman" w:cs="Times New Roman"/>
          <w:b/>
          <w:bCs/>
          <w:sz w:val="4"/>
          <w:szCs w:val="4"/>
        </w:rPr>
      </w:r>
      <w:r>
        <w:rPr>
          <w:rFonts w:ascii="Times New Roman" w:hAnsi="Times New Roman" w:cs="Times New Roman"/>
          <w:b/>
          <w:bCs/>
          <w:sz w:val="4"/>
          <w:szCs w:val="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Виды (методы) НК:</w:t>
      </w:r>
      <w:r>
        <w:rPr>
          <w:rFonts w:ascii="Times New Roman" w:hAnsi="Times New Roman" w:cs="Times New Roman"/>
          <w:b/>
          <w:bCs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Style w:val="662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5"/>
        <w:gridCol w:w="3830"/>
        <w:gridCol w:w="992"/>
        <w:gridCol w:w="567"/>
        <w:gridCol w:w="3402"/>
        <w:gridCol w:w="992"/>
      </w:tblGrid>
      <w:tr>
        <w:tblPrEx/>
        <w:trPr/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38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метода НК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right="-110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Отметка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метода НК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right="-111" w:hanging="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Отметка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8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Визуальный и измерительный (ВИК)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Электрический (ЭК)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8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Ультразвуковой (УК)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Вихретоковый (ВК)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8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Радиографический (РК)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Тепловой (ТК)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8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Магнитный (МК)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Акустико-эмиссионный (АЭ)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8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Капиллярный (ПВК)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Вибродиагностический (ВД)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8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Течеискание (ПВТ)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Оптический (ОК)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</w:r>
      <w:r>
        <w:rPr>
          <w:rFonts w:ascii="Times New Roman" w:hAnsi="Times New Roman" w:cs="Times New Roman"/>
          <w:b/>
          <w:bCs/>
          <w:lang w:val="en-US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Объекты контроля, технические устройства (с указанием индекса):</w:t>
      </w:r>
      <w:r>
        <w:rPr>
          <w:rFonts w:ascii="Times New Roman" w:hAnsi="Times New Roman" w:cs="Times New Roman"/>
          <w:b/>
          <w:bCs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Style w:val="662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993"/>
        <w:gridCol w:w="5244"/>
      </w:tblGrid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контроля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10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Отметка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ind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технических устройств согласно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Приложению А СНК ОПО РОНКТД-03-2024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7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Котельное оборудование (КО)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1.2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1.3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1.4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1.5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Wingdings" w:hAnsi="Wingdings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5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Газовое оборудование (ГО)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2.4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61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Подъемно-транспортное оборудование (ПТО)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3.2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3.3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3.5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3.6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3.7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3.8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3.9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3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Горнодобывающее оборудование (ГДО)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9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</w:t>
            </w:r>
            <w:r>
              <w:rPr>
                <w:rFonts w:ascii="Times New Roman" w:hAnsi="Times New Roman" w:cs="Times New Roman"/>
              </w:rPr>
              <w:t xml:space="preserve"> стальных мостов (КСМ)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5.2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21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Нефтегазодобывающее оборудование (НГДО)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.3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.5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.6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.7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.8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1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металлургического оборудования ((МО)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.3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1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химических, нефтехимических, нефтеперерабатывающих и взрывопожароопасных производств (ОХНВП)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</w:r>
            <w:r>
              <w:rPr>
                <w:rFonts w:ascii="Times New Roman" w:hAnsi="Times New Roman" w:cs="Times New Roman"/>
                <w:sz w:val="4"/>
                <w:szCs w:val="4"/>
              </w:rPr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.3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.5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.6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.7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.8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.9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 8.10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 8.11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 8.12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1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для транспортировки опасных грузов (ОТОГ)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9.2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71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для хранения и переработки растительного сырья (ОПРС)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.3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5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Строительные конструкции (СК)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.3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11.</w:t>
            </w: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Wingdings" w:hAnsi="Wingdings" w:eastAsia="Wingdings" w:cs="Wingdings"/>
              </w:rPr>
              <w:t xml:space="preserve">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  <w:r>
        <w:rPr>
          <w:vertAlign w:val="superscript"/>
        </w:rPr>
        <w:t xml:space="preserve">1</w:t>
      </w:r>
      <w:r>
        <w:t xml:space="preserve"> </w:t>
      </w:r>
      <w:r>
        <w:rPr>
          <w:rFonts w:ascii="Times New Roman" w:hAnsi="Times New Roman" w:cs="Times New Roman"/>
        </w:rPr>
        <w:t xml:space="preserve">Номер и дату регистрации указывает АЦЛНК после регистрации</w:t>
      </w:r>
      <w:r>
        <w:rPr>
          <w:rFonts w:ascii="Times New Roman" w:hAnsi="Times New Roman" w:cs="Times New Roman"/>
        </w:rPr>
        <w:t xml:space="preserve"> заявки.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right="-28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организации-заявителя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_______________________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Ф.И.О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учредительных документов (устав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свидетельств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регистрации, выписки</w:t>
      </w:r>
      <w:r>
        <w:rPr>
          <w:rFonts w:ascii="Times New Roman" w:hAnsi="Times New Roman" w:cs="Times New Roman"/>
          <w:sz w:val="24"/>
          <w:szCs w:val="24"/>
        </w:rPr>
        <w:t xml:space="preserve"> о внесении записи в ЕГРЮЛ или копии регистрационных документов (для ИП)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копии приказов о создании ЛНК, о назначении руководителя ЛНК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копия положения о ЛНК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копия руководства по качеству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паспорта ЛНК (по форме приложения Б)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копии 1-ой страницы и страницы с заводским номером паспорта на средства НК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 о поверках (калибровках, аттестации) средств НК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копии графиков поверки (калибровки, аттестации), технического обслуживания и проверки технического состояния средств НК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копии технологических инструкций (карт) по проведению НК заявляемыми методами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санитарно-эпидемиологического заключения и лицензии на использование источников ионизирующего излучения или выписки из реестра лицензий согласно постановлению Правительства Российской Федерации от 29 декабря 2020 года № 2343 (при использовании ИИИ)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лицензии на осуществление деятельности по проведению экспертизы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при наличии)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копии аттестационных удостоверений специалистов НК согласно заявляемой области аттестации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другие документы для подтверждения соответствия ЛНК установленным требованиям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 заявленной области аттестации.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991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4"/>
    <w:next w:val="65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4"/>
    <w:next w:val="65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5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4"/>
    <w:next w:val="65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5"/>
    <w:link w:val="35"/>
    <w:uiPriority w:val="10"/>
    <w:rPr>
      <w:sz w:val="48"/>
      <w:szCs w:val="48"/>
    </w:rPr>
  </w:style>
  <w:style w:type="paragraph" w:styleId="37">
    <w:name w:val="Subtitle"/>
    <w:basedOn w:val="654"/>
    <w:next w:val="65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5"/>
    <w:link w:val="37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55"/>
    <w:link w:val="658"/>
    <w:uiPriority w:val="99"/>
  </w:style>
  <w:style w:type="character" w:styleId="46">
    <w:name w:val="Footer Char"/>
    <w:basedOn w:val="655"/>
    <w:link w:val="660"/>
    <w:uiPriority w:val="99"/>
  </w:style>
  <w:style w:type="paragraph" w:styleId="47">
    <w:name w:val="Caption"/>
    <w:basedOn w:val="654"/>
    <w:next w:val="65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5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5"/>
    <w:uiPriority w:val="99"/>
    <w:semiHidden/>
    <w:unhideWhenUsed/>
    <w:rPr>
      <w:vertAlign w:val="superscript"/>
    </w:rPr>
  </w:style>
  <w:style w:type="paragraph" w:styleId="18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Header"/>
    <w:basedOn w:val="654"/>
    <w:link w:val="6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9" w:customStyle="1">
    <w:name w:val="Верхний колонтитул Знак"/>
    <w:basedOn w:val="655"/>
    <w:link w:val="658"/>
    <w:uiPriority w:val="99"/>
  </w:style>
  <w:style w:type="paragraph" w:styleId="660">
    <w:name w:val="Footer"/>
    <w:basedOn w:val="654"/>
    <w:link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1" w:customStyle="1">
    <w:name w:val="Нижний колонтитул Знак"/>
    <w:basedOn w:val="655"/>
    <w:link w:val="660"/>
    <w:uiPriority w:val="99"/>
  </w:style>
  <w:style w:type="table" w:styleId="662">
    <w:name w:val="Table Grid"/>
    <w:basedOn w:val="65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A8456-38C6-48AB-8E87-4EB2366A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Сварка и Контроль</dc:creator>
  <cp:keywords/>
  <dc:description/>
  <cp:lastModifiedBy>Гузель Хабибулина</cp:lastModifiedBy>
  <cp:revision>9</cp:revision>
  <dcterms:created xsi:type="dcterms:W3CDTF">2024-10-16T10:50:00Z</dcterms:created>
  <dcterms:modified xsi:type="dcterms:W3CDTF">2026-02-19T04:23:47Z</dcterms:modified>
</cp:coreProperties>
</file>