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СВОДНАЯ ОЦЕНОЧНАЯ ВЕДОМОСТЬ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результатов выполнения конкурсных заданий участниками регионального этапа Всероссийского конкурса профессионального мастерства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  <w:t xml:space="preserve">«Лучший по профессии» по номинации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«Сварщик»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</w:r>
    </w:p>
    <w:tbl>
      <w:tblPr>
        <w:tblW w:w="10133" w:type="dxa"/>
        <w:tblLayout w:type="fixed"/>
        <w:tblLook w:val="0000" w:firstRow="0" w:lastRow="0" w:firstColumn="0" w:lastColumn="0" w:noHBand="0" w:noVBand="0"/>
      </w:tblPr>
      <w:tblGrid>
        <w:gridCol w:w="515"/>
        <w:gridCol w:w="1024"/>
        <w:gridCol w:w="3543"/>
        <w:gridCol w:w="1560"/>
        <w:gridCol w:w="1337"/>
        <w:gridCol w:w="1080"/>
        <w:gridCol w:w="1074"/>
      </w:tblGrid>
      <w:tr>
        <w:tblPrEx/>
        <w:trPr>
          <w:trHeight w:val="10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Номер участника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конкурса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Фамилия, имя, отчество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участника конкурса, наименование организации (филиала)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баллов за </w:t>
            </w:r>
            <w:r>
              <w:rPr>
                <w:rFonts w:ascii="Times New Roman" w:hAnsi="Times New Roman" w:eastAsia="Times New Roman" w:cs="Times New Roman"/>
              </w:rPr>
              <w:t xml:space="preserve">теоретическое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задание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Сумма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баллов за </w:t>
            </w:r>
            <w:r>
              <w:rPr>
                <w:rFonts w:ascii="Times New Roman" w:hAnsi="Times New Roman" w:eastAsia="Times New Roman" w:cs="Times New Roman"/>
              </w:rPr>
              <w:t xml:space="preserve">практическое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задание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Общая сумма баллов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Занятое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место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4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240" w:leader="none"/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Панов Максим Павлович,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widowControl w:val="off"/>
              <w:tabs>
                <w:tab w:val="left" w:pos="240" w:leader="none"/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АО "Челябинский электрометаллургический комбинат" г. Челябинск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095" w:leader="none"/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Косенков Сергей Викторович,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widowControl w:val="off"/>
              <w:tabs>
                <w:tab w:val="left" w:pos="1095" w:leader="none"/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АО "СОЕДИНИТЕЛЬНЫЕ ОТВОДЫ ТРУБОПРОВОДОВ" г. Челябинск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630" w:leader="none"/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Лосев Михаил Сергеевич,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widowControl w:val="off"/>
              <w:tabs>
                <w:tab w:val="left" w:pos="630" w:leader="none"/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ООО "ВЕЗА"  г.  Миасс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20" w:leader="none"/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Шкатулов</w:t>
            </w:r>
            <w:r>
              <w:rPr>
                <w:rFonts w:ascii="Times New Roman" w:hAnsi="Times New Roman" w:eastAsia="Times New Roman" w:cs="Times New Roman"/>
              </w:rPr>
              <w:t xml:space="preserve"> Евгений Владимирович, ПАО «Челябинский кузнечно-прессовый завод»,  г. Челябинск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139.5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160.5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285" w:leader="none"/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Екимов Сергей Александрович, АО "ТЕПЛОЭНЕРГООБОРУДОВАНИЕ"  г. Челябинск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375.5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403.5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810" w:leader="none"/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Гареев Ильдар Рафаилович,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widowControl w:val="off"/>
              <w:tabs>
                <w:tab w:val="left" w:pos="810" w:leader="none"/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ПАО "ЧЕЛЯБИНСКИЙ МЕТАЛЛУРГИЧЕСКИЙ КОМБИНАТ" г. Челябинск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50" w:leader="none"/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Андреев Владимир Ильич,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ПАО "ЧЕЛЯБИНСКИЙ </w:t>
            </w:r>
            <w:r>
              <w:rPr>
                <w:rFonts w:ascii="Times New Roman" w:hAnsi="Times New Roman" w:eastAsia="Times New Roman" w:cs="Times New Roman"/>
              </w:rPr>
              <w:t xml:space="preserve">МЕТАЛ-ЛУРГИЧЕСКИЙ</w:t>
            </w:r>
            <w:r>
              <w:rPr>
                <w:rFonts w:ascii="Times New Roman" w:hAnsi="Times New Roman" w:eastAsia="Times New Roman" w:cs="Times New Roman"/>
              </w:rPr>
              <w:t xml:space="preserve"> КОМБИНАТ" г. Челябинск 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80" w:leader="none"/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Самарин Павел Юрьевич,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widowControl w:val="off"/>
              <w:tabs>
                <w:tab w:val="left" w:pos="180" w:leader="none"/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КАТАВСКИЙ ФИЛИАЛ АО "ЦЕМРОС" г. Катав-</w:t>
            </w:r>
            <w:r>
              <w:rPr>
                <w:rFonts w:ascii="Times New Roman" w:hAnsi="Times New Roman" w:eastAsia="Times New Roman" w:cs="Times New Roman"/>
              </w:rPr>
              <w:t xml:space="preserve">Ивановск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345" w:leader="none"/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Усов Вячеслав Александрович,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widowControl w:val="off"/>
              <w:tabs>
                <w:tab w:val="left" w:pos="345" w:leader="none"/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АО "КОПЕЙСКИЙ МАШИНОСТРОИТЕЛЬНЫЙ ЗАВОД" г. Копейск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</w:r>
            <w:r>
              <w:rPr>
                <w:rFonts w:ascii="Times New Roman" w:hAnsi="Times New Roman" w:eastAsia="Times New Roman" w:cs="Times New Roman"/>
                <w:u w:val="single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</w:r>
            <w:r>
              <w:rPr>
                <w:rFonts w:ascii="Times New Roman" w:hAnsi="Times New Roman" w:eastAsia="Times New Roman" w:cs="Times New Roman"/>
                <w:u w:val="single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</w:r>
            <w:r>
              <w:rPr>
                <w:rFonts w:ascii="Times New Roman" w:hAnsi="Times New Roman" w:eastAsia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</w:r>
            <w:r>
              <w:rPr>
                <w:rFonts w:ascii="Times New Roman" w:hAnsi="Times New Roman" w:eastAsia="Times New Roman" w:cs="Times New Roman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375" w:leader="none"/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Манухин Алексей Сергеевич,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widowControl w:val="off"/>
              <w:tabs>
                <w:tab w:val="left" w:pos="375" w:leader="none"/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ПАО "ЧЕЛЯБИНСКИЙ МЕТАЛЛУРГИЧЕСКИЙ КОМБИНАТ" г. Челябинск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358.5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391.5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Клепинин</w:t>
            </w:r>
            <w:r>
              <w:rPr>
                <w:rFonts w:ascii="Times New Roman" w:hAnsi="Times New Roman" w:eastAsia="Times New Roman" w:cs="Times New Roman"/>
              </w:rPr>
              <w:t xml:space="preserve"> Роман Васильевич,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ООО "ЧЕЛЯБИНСКИЙ ТРАКТОРНЫЙ ЗАВОД-</w:t>
            </w:r>
            <w:r>
              <w:rPr>
                <w:rFonts w:ascii="Times New Roman" w:hAnsi="Times New Roman" w:eastAsia="Times New Roman" w:cs="Times New Roman"/>
              </w:rPr>
              <w:t xml:space="preserve">УРАЛТРАК" г. Челябинск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Галиястанов</w:t>
            </w:r>
            <w:r>
              <w:rPr>
                <w:rFonts w:ascii="Times New Roman" w:hAnsi="Times New Roman" w:eastAsia="Times New Roman" w:cs="Times New Roman"/>
              </w:rPr>
              <w:t xml:space="preserve"> Рим </w:t>
            </w:r>
            <w:r>
              <w:rPr>
                <w:rFonts w:ascii="Times New Roman" w:hAnsi="Times New Roman" w:eastAsia="Times New Roman" w:cs="Times New Roman"/>
              </w:rPr>
              <w:t xml:space="preserve">Янегитович</w:t>
            </w:r>
            <w:r>
              <w:rPr>
                <w:rFonts w:ascii="Times New Roman" w:hAnsi="Times New Roman" w:eastAsia="Times New Roman" w:cs="Times New Roman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АО "ПРОКАТМОНТАЖ"  г. Челябинск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201.5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234.5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Малышев Александр Владимирович, ООО "ВЕЗА"  г.  Миасс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585" w:leader="none"/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Гузар Александр Евгеньевич,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widowControl w:val="off"/>
              <w:tabs>
                <w:tab w:val="left" w:pos="585" w:leader="none"/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ООО "ВЕЗА"  г.  Миасс 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10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Андреев Андрей Сергеевич, 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ПАО "ЧЕЛЯБИНСКИЙ МЕТАЛЛУРГИЧЕСКИЙ КОМБИНАТ" г. Челябинск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Колотилов Евгений Викторович, Южно-Уральская дирекция по эксплуатации зданий и сооружений - структурное подразделение Южно - Уральской железной дороги - филиала ОАО "РЖД", г.  Челябинск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38.5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54.5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7315" w:leader="underscore"/>
              </w:tabs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r/>
      <w:r/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566" w:bottom="113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Гузель Хабибулина</cp:lastModifiedBy>
  <cp:revision>2</cp:revision>
  <dcterms:created xsi:type="dcterms:W3CDTF">2026-06-24T05:31:00Z</dcterms:created>
  <dcterms:modified xsi:type="dcterms:W3CDTF">2026-06-25T08:18:48Z</dcterms:modified>
</cp:coreProperties>
</file>